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pBdr>
          <w:top w:val="none" w:color="auto" w:sz="0" w:space="0"/>
          <w:left w:val="single" w:color="60B0F4" w:sz="12" w:space="9"/>
          <w:bottom w:val="none" w:color="auto" w:sz="0" w:space="0"/>
          <w:right w:val="none" w:color="auto" w:sz="0" w:space="0"/>
        </w:pBdr>
        <w:shd w:val="clear" w:fill="FFFFFF"/>
        <w:spacing w:line="360" w:lineRule="atLeast"/>
        <w:ind w:left="0" w:firstLine="0"/>
        <w:jc w:val="center"/>
        <w:rPr>
          <w:rFonts w:hint="eastAsia" w:asciiTheme="majorEastAsia" w:hAnsiTheme="majorEastAsia" w:eastAsiaTheme="majorEastAsia" w:cstheme="majorEastAsia"/>
          <w:b/>
          <w:bCs/>
          <w:i w:val="0"/>
          <w:caps w:val="0"/>
          <w:color w:val="FF0000"/>
          <w:spacing w:val="0"/>
          <w:sz w:val="28"/>
          <w:szCs w:val="28"/>
        </w:rPr>
      </w:pPr>
      <w:r>
        <w:rPr>
          <w:rFonts w:hint="eastAsia" w:asciiTheme="majorEastAsia" w:hAnsiTheme="majorEastAsia" w:eastAsiaTheme="majorEastAsia" w:cstheme="majorEastAsia"/>
          <w:b/>
          <w:bCs/>
          <w:i w:val="0"/>
          <w:caps w:val="0"/>
          <w:color w:val="FF0000"/>
          <w:spacing w:val="0"/>
          <w:kern w:val="0"/>
          <w:sz w:val="28"/>
          <w:szCs w:val="28"/>
          <w:bdr w:val="none" w:color="auto" w:sz="0" w:space="0"/>
          <w:shd w:val="clear" w:fill="FFFFFF"/>
          <w:lang w:val="en-US" w:eastAsia="zh-CN" w:bidi="ar"/>
        </w:rPr>
        <w:t>江西省建工集团有限责任公司</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Theme="minorEastAsia" w:hAnsiTheme="minorEastAsia" w:eastAsiaTheme="minorEastAsia" w:cstheme="minorEastAsia"/>
          <w:color w:val="FF0000"/>
          <w:sz w:val="24"/>
          <w:szCs w:val="24"/>
        </w:rPr>
      </w:pPr>
      <w:r>
        <w:rPr>
          <w:rFonts w:hint="eastAsia" w:asciiTheme="minorEastAsia" w:hAnsiTheme="minorEastAsia" w:eastAsiaTheme="minorEastAsia" w:cstheme="minorEastAsia"/>
          <w:i w:val="0"/>
          <w:caps w:val="0"/>
          <w:color w:val="FF0000"/>
          <w:spacing w:val="0"/>
          <w:sz w:val="24"/>
          <w:szCs w:val="24"/>
          <w:bdr w:val="none" w:color="auto" w:sz="0" w:space="0"/>
          <w:shd w:val="clear" w:fill="FFFFFF"/>
        </w:rPr>
        <w:t>宣讲时间：2020年10月29日 14:30</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Theme="minorEastAsia" w:hAnsiTheme="minorEastAsia" w:eastAsiaTheme="minorEastAsia" w:cstheme="minorEastAsia"/>
          <w:color w:val="FF0000"/>
          <w:sz w:val="24"/>
          <w:szCs w:val="24"/>
        </w:rPr>
      </w:pPr>
      <w:r>
        <w:rPr>
          <w:rFonts w:hint="eastAsia" w:asciiTheme="minorEastAsia" w:hAnsiTheme="minorEastAsia" w:eastAsiaTheme="minorEastAsia" w:cstheme="minorEastAsia"/>
          <w:i w:val="0"/>
          <w:caps w:val="0"/>
          <w:color w:val="FF0000"/>
          <w:spacing w:val="0"/>
          <w:sz w:val="24"/>
          <w:szCs w:val="24"/>
          <w:bdr w:val="none" w:color="auto" w:sz="0" w:space="0"/>
          <w:shd w:val="clear" w:fill="FFFFFF"/>
        </w:rPr>
        <w:t>所在学校：江西农业大学</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Theme="minorEastAsia" w:hAnsiTheme="minorEastAsia" w:eastAsiaTheme="minorEastAsia" w:cstheme="minorEastAsia"/>
          <w:color w:val="FF0000"/>
          <w:sz w:val="24"/>
          <w:szCs w:val="24"/>
        </w:rPr>
      </w:pPr>
      <w:r>
        <w:rPr>
          <w:rFonts w:hint="eastAsia" w:asciiTheme="minorEastAsia" w:hAnsiTheme="minorEastAsia" w:eastAsiaTheme="minorEastAsia" w:cstheme="minorEastAsia"/>
          <w:i w:val="0"/>
          <w:caps w:val="0"/>
          <w:color w:val="FF0000"/>
          <w:spacing w:val="0"/>
          <w:sz w:val="24"/>
          <w:szCs w:val="24"/>
          <w:bdr w:val="none" w:color="auto" w:sz="0" w:space="0"/>
          <w:shd w:val="clear" w:fill="FFFFFF"/>
        </w:rPr>
        <w:t>宣讲地点：工学院院办414</w:t>
      </w:r>
    </w:p>
    <w:p>
      <w:pPr>
        <w:keepNext w:val="0"/>
        <w:keepLines w:val="0"/>
        <w:widowControl/>
        <w:suppressLineNumbers w:val="0"/>
        <w:pBdr>
          <w:top w:val="none" w:color="auto" w:sz="0" w:space="0"/>
          <w:left w:val="single" w:color="60B0F4" w:sz="12" w:space="9"/>
          <w:bottom w:val="none" w:color="auto" w:sz="0" w:space="0"/>
          <w:right w:val="none" w:color="auto" w:sz="0" w:space="0"/>
        </w:pBdr>
        <w:shd w:val="clear" w:fill="FFFFFF"/>
        <w:spacing w:line="360" w:lineRule="atLeast"/>
        <w:ind w:left="0" w:firstLine="0"/>
        <w:jc w:val="left"/>
        <w:rPr>
          <w:rFonts w:hint="eastAsia" w:asciiTheme="minorEastAsia" w:hAnsiTheme="minorEastAsia" w:eastAsiaTheme="minorEastAsia" w:cstheme="minorEastAsia"/>
          <w:i w:val="0"/>
          <w:caps w:val="0"/>
          <w:color w:val="333333"/>
          <w:spacing w:val="0"/>
          <w:sz w:val="24"/>
          <w:szCs w:val="24"/>
        </w:rPr>
      </w:pPr>
      <w:r>
        <w:rPr>
          <w:rFonts w:hint="eastAsia" w:asciiTheme="minorEastAsia" w:hAnsiTheme="minorEastAsia" w:eastAsiaTheme="minorEastAsia" w:cstheme="minorEastAsia"/>
          <w:i w:val="0"/>
          <w:caps w:val="0"/>
          <w:color w:val="333333"/>
          <w:spacing w:val="0"/>
          <w:kern w:val="0"/>
          <w:sz w:val="24"/>
          <w:szCs w:val="24"/>
          <w:bdr w:val="none" w:color="auto" w:sz="0" w:space="0"/>
          <w:shd w:val="clear" w:fill="FFFFFF"/>
          <w:lang w:val="en-US" w:eastAsia="zh-CN" w:bidi="ar"/>
        </w:rPr>
        <w:t>单位简介</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i w:val="0"/>
          <w:caps w:val="0"/>
          <w:color w:val="333333"/>
          <w:spacing w:val="0"/>
          <w:sz w:val="24"/>
          <w:szCs w:val="24"/>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16"/>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i w:val="0"/>
          <w:caps w:val="0"/>
          <w:color w:val="333333"/>
          <w:spacing w:val="0"/>
          <w:sz w:val="24"/>
          <w:szCs w:val="24"/>
          <w:bdr w:val="none" w:color="auto" w:sz="0" w:space="0"/>
          <w:shd w:val="clear" w:fill="FFFFFF"/>
        </w:rPr>
        <w:t>江西建工第一建筑有限责任公司前身先后为江西省第一建筑工程公司、江西省第一建筑有限责任公司，成立于1952年。1994年，建设部确定江西省第一建筑工程公司为全国35家建立现代企业制度试点的建筑企业，同时也是江西省确立的28家建立现代企业制度试点企业，同年8月公司改制为江西省第一建筑有限责任公司（国有独资）。2009年8月，公司整体改制，变更为江西建工第一建筑有限责任公司（国有控股），系江西省国资委出资监管的重点企业，注册资金3.5亿元人民币。经过60多年的发展，公司已经具备了完善的资质体系，拥有房屋建筑工程施工总承包特级资质、市政公用工程施工总承包等六个个壹级资质，公路工程施工总承包、水利水电工程施工总承包等两个贰级资质以及对外承包工程等资质。至2019年已有九项鲁班奖，超过江西省的半数该类奖状。</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Theme="minorEastAsia" w:hAnsiTheme="minorEastAsia" w:eastAsiaTheme="minorEastAsia" w:cstheme="minorEastAsia"/>
          <w:sz w:val="24"/>
          <w:szCs w:val="24"/>
        </w:rPr>
      </w:pPr>
    </w:p>
    <w:p>
      <w:pPr>
        <w:keepNext w:val="0"/>
        <w:keepLines w:val="0"/>
        <w:widowControl/>
        <w:suppressLineNumbers w:val="0"/>
        <w:pBdr>
          <w:top w:val="none" w:color="auto" w:sz="0" w:space="0"/>
          <w:left w:val="single" w:color="60B0F4" w:sz="12" w:space="9"/>
          <w:bottom w:val="none" w:color="auto" w:sz="0" w:space="0"/>
          <w:right w:val="none" w:color="auto" w:sz="0" w:space="0"/>
        </w:pBdr>
        <w:shd w:val="clear" w:fill="FFFFFF"/>
        <w:spacing w:line="360" w:lineRule="atLeast"/>
        <w:ind w:left="0" w:firstLine="0"/>
        <w:jc w:val="left"/>
        <w:rPr>
          <w:rFonts w:hint="eastAsia" w:asciiTheme="minorEastAsia" w:hAnsiTheme="minorEastAsia" w:eastAsiaTheme="minorEastAsia" w:cstheme="minorEastAsia"/>
          <w:i w:val="0"/>
          <w:caps w:val="0"/>
          <w:color w:val="333333"/>
          <w:spacing w:val="0"/>
          <w:sz w:val="24"/>
          <w:szCs w:val="24"/>
        </w:rPr>
      </w:pPr>
      <w:r>
        <w:rPr>
          <w:rFonts w:hint="eastAsia" w:asciiTheme="minorEastAsia" w:hAnsiTheme="minorEastAsia" w:eastAsiaTheme="minorEastAsia" w:cstheme="minorEastAsia"/>
          <w:i w:val="0"/>
          <w:caps w:val="0"/>
          <w:color w:val="333333"/>
          <w:spacing w:val="0"/>
          <w:kern w:val="0"/>
          <w:sz w:val="24"/>
          <w:szCs w:val="24"/>
          <w:bdr w:val="none" w:color="auto" w:sz="0" w:space="0"/>
          <w:shd w:val="clear" w:fill="FFFFFF"/>
          <w:lang w:val="en-US" w:eastAsia="zh-CN" w:bidi="ar"/>
        </w:rPr>
        <w:t>招聘简章</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Theme="minorEastAsia" w:hAnsiTheme="minorEastAsia" w:eastAsiaTheme="minorEastAsia" w:cstheme="minorEastAsia"/>
          <w:b w:val="0"/>
          <w:bCs/>
          <w:sz w:val="24"/>
          <w:szCs w:val="24"/>
        </w:rPr>
      </w:pPr>
      <w:r>
        <w:rPr>
          <w:rStyle w:val="5"/>
          <w:rFonts w:hint="eastAsia" w:asciiTheme="minorEastAsia" w:hAnsiTheme="minorEastAsia" w:eastAsiaTheme="minorEastAsia" w:cstheme="minorEastAsia"/>
          <w:b w:val="0"/>
          <w:bCs/>
          <w:i w:val="0"/>
          <w:caps w:val="0"/>
          <w:color w:val="333333"/>
          <w:spacing w:val="0"/>
          <w:sz w:val="24"/>
          <w:szCs w:val="24"/>
          <w:bdr w:val="none" w:color="auto" w:sz="0" w:space="0"/>
          <w:shd w:val="clear" w:fill="FFFFFF"/>
        </w:rPr>
        <w:t>江西建工第一建筑有限责任公司</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Theme="minorEastAsia" w:hAnsiTheme="minorEastAsia" w:eastAsiaTheme="minorEastAsia" w:cstheme="minorEastAsia"/>
          <w:b w:val="0"/>
          <w:bCs/>
          <w:sz w:val="24"/>
          <w:szCs w:val="24"/>
        </w:rPr>
      </w:pPr>
      <w:r>
        <w:rPr>
          <w:rFonts w:hint="eastAsia" w:asciiTheme="minorEastAsia" w:hAnsiTheme="minorEastAsia" w:eastAsiaTheme="minorEastAsia" w:cstheme="minorEastAsia"/>
          <w:b w:val="0"/>
          <w:bCs/>
          <w:i w:val="0"/>
          <w:caps w:val="0"/>
          <w:color w:val="333333"/>
          <w:spacing w:val="0"/>
          <w:sz w:val="24"/>
          <w:szCs w:val="24"/>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2" w:lineRule="atLeast"/>
        <w:ind w:left="0" w:right="0" w:firstLine="44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i w:val="0"/>
          <w:caps w:val="0"/>
          <w:color w:val="333333"/>
          <w:spacing w:val="0"/>
          <w:sz w:val="24"/>
          <w:szCs w:val="24"/>
          <w:bdr w:val="none" w:color="auto" w:sz="0" w:space="0"/>
          <w:shd w:val="clear" w:fill="FFFFFF"/>
        </w:rPr>
        <w:t>江西建工第一建筑有限责任公司（以下简称江西一建），前身为江西省第一建筑工程公司，成立于1952年，是江西省建设系统组建最早、规模最大的建筑施工骨干企业。2009年8月，公司整体改制，企业变更为江西建工第一建筑有限责任公司。经过六十多年的发展创新，公司现已成为江西省最具影响力的大型国有控股建筑企业，是江西省国资委出资监管的重点企业。江西一建在省内率先通过了质量、环境及职业健康安全三个管理体系国际标准认证，建立了省级企业技术中心，获得国家级工法4项、省级工法60多项，取得国家专利20多项。公司先后获得9次中国建设工程质量最高奖鲁班奖、5项国家优质工程奖、80多项江西省最高质量奖杜鹃花奖。</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16" w:lineRule="atLeast"/>
        <w:ind w:left="0" w:right="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i w:val="0"/>
          <w:caps w:val="0"/>
          <w:color w:val="333333"/>
          <w:spacing w:val="0"/>
          <w:sz w:val="24"/>
          <w:szCs w:val="24"/>
          <w:bdr w:val="none" w:color="auto" w:sz="0" w:space="0"/>
          <w:shd w:val="clear" w:fill="FFFFFF"/>
        </w:rPr>
        <w:t>一、招聘条件</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16" w:lineRule="atLeast"/>
        <w:ind w:left="0" w:right="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i w:val="0"/>
          <w:caps w:val="0"/>
          <w:color w:val="333333"/>
          <w:spacing w:val="0"/>
          <w:sz w:val="24"/>
          <w:szCs w:val="24"/>
          <w:bdr w:val="none" w:color="auto" w:sz="0" w:space="0"/>
          <w:shd w:val="clear" w:fill="FFFFFF"/>
        </w:rPr>
        <w:t>1.统招院校的应届大学二本及以上毕业生；</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16" w:lineRule="atLeast"/>
        <w:ind w:left="0" w:right="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i w:val="0"/>
          <w:caps w:val="0"/>
          <w:color w:val="333333"/>
          <w:spacing w:val="0"/>
          <w:sz w:val="24"/>
          <w:szCs w:val="24"/>
          <w:bdr w:val="none" w:color="auto" w:sz="0" w:space="0"/>
          <w:shd w:val="clear" w:fill="FFFFFF"/>
        </w:rPr>
        <w:t>2.致力于在建筑施工企业发展，能够服从公司安排、吃苦耐劳、踏实肯干。</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16" w:lineRule="atLeast"/>
        <w:ind w:left="0" w:right="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i w:val="0"/>
          <w:caps w:val="0"/>
          <w:color w:val="333333"/>
          <w:spacing w:val="0"/>
          <w:sz w:val="24"/>
          <w:szCs w:val="24"/>
          <w:bdr w:val="none" w:color="auto" w:sz="0" w:space="0"/>
          <w:shd w:val="clear" w:fill="FFFFFF"/>
        </w:rPr>
        <w:t>二、相关规定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16" w:lineRule="atLeast"/>
        <w:ind w:left="0" w:right="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i w:val="0"/>
          <w:caps w:val="0"/>
          <w:color w:val="333333"/>
          <w:spacing w:val="0"/>
          <w:sz w:val="24"/>
          <w:szCs w:val="24"/>
          <w:bdr w:val="none" w:color="auto" w:sz="0" w:space="0"/>
          <w:shd w:val="clear" w:fill="FFFFFF"/>
        </w:rPr>
        <w:t>1.薪酬方面：按照公司薪酬管理制度规定发放（外派至省外、海外员工薪酬从优），缴纳“五险二金”；</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16" w:lineRule="atLeast"/>
        <w:ind w:left="0" w:right="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i w:val="0"/>
          <w:caps w:val="0"/>
          <w:color w:val="333333"/>
          <w:spacing w:val="0"/>
          <w:sz w:val="24"/>
          <w:szCs w:val="24"/>
          <w:bdr w:val="none" w:color="auto" w:sz="0" w:space="0"/>
          <w:shd w:val="clear" w:fill="FFFFFF"/>
        </w:rPr>
        <w:t>2.合同管理：聘用人员与公司直接签订正式劳动合同；</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16" w:lineRule="atLeast"/>
        <w:ind w:left="0" w:right="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i w:val="0"/>
          <w:caps w:val="0"/>
          <w:color w:val="333333"/>
          <w:spacing w:val="0"/>
          <w:sz w:val="24"/>
          <w:szCs w:val="24"/>
          <w:bdr w:val="none" w:color="auto" w:sz="0" w:space="0"/>
          <w:shd w:val="clear" w:fill="FFFFFF"/>
        </w:rPr>
        <w:t>3.落户管理：签订合同后，户口可自由选择落在江西省人力资源公司所在地（南昌市）。</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16" w:lineRule="atLeast"/>
        <w:ind w:left="0" w:right="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i w:val="0"/>
          <w:caps w:val="0"/>
          <w:color w:val="333333"/>
          <w:spacing w:val="0"/>
          <w:sz w:val="24"/>
          <w:szCs w:val="24"/>
          <w:bdr w:val="none" w:color="auto" w:sz="0" w:space="0"/>
          <w:shd w:val="clear" w:fill="FFFFFF"/>
        </w:rPr>
        <w:t>三、招聘需求</w:t>
      </w:r>
    </w:p>
    <w:tbl>
      <w:tblPr>
        <w:tblW w:w="838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663"/>
        <w:gridCol w:w="1596"/>
        <w:gridCol w:w="3601"/>
        <w:gridCol w:w="1596"/>
        <w:gridCol w:w="93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408" w:hRule="atLeast"/>
        </w:trPr>
        <w:tc>
          <w:tcPr>
            <w:tcW w:w="564" w:type="dxa"/>
            <w:tcBorders>
              <w:top w:val="single" w:color="auto" w:sz="12" w:space="0"/>
              <w:left w:val="single" w:color="auto" w:sz="12" w:space="0"/>
              <w:bottom w:val="single" w:color="auto" w:sz="4" w:space="0"/>
              <w:right w:val="single" w:color="auto" w:sz="4" w:space="0"/>
            </w:tcBorders>
            <w:shd w:val="clear"/>
            <w:tcMar>
              <w:top w:w="0" w:type="dxa"/>
              <w:left w:w="84" w:type="dxa"/>
              <w:bottom w:w="0" w:type="dxa"/>
              <w:right w:w="8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Theme="minorEastAsia" w:hAnsiTheme="minorEastAsia" w:eastAsiaTheme="minorEastAsia" w:cstheme="minorEastAsia"/>
                <w:sz w:val="24"/>
                <w:szCs w:val="24"/>
              </w:rPr>
            </w:pPr>
            <w:r>
              <w:rPr>
                <w:rStyle w:val="5"/>
                <w:rFonts w:hint="eastAsia" w:asciiTheme="minorEastAsia" w:hAnsiTheme="minorEastAsia" w:eastAsiaTheme="minorEastAsia" w:cstheme="minorEastAsia"/>
                <w:b/>
                <w:color w:val="000000"/>
                <w:sz w:val="24"/>
                <w:szCs w:val="24"/>
                <w:bdr w:val="none" w:color="auto" w:sz="0" w:space="0"/>
              </w:rPr>
              <w:t>序号</w:t>
            </w:r>
          </w:p>
        </w:tc>
        <w:tc>
          <w:tcPr>
            <w:tcW w:w="1356" w:type="dxa"/>
            <w:tcBorders>
              <w:top w:val="single" w:color="auto" w:sz="12" w:space="0"/>
              <w:left w:val="single" w:color="auto" w:sz="4" w:space="0"/>
              <w:bottom w:val="single" w:color="auto" w:sz="4" w:space="0"/>
              <w:right w:val="single" w:color="auto" w:sz="4" w:space="0"/>
            </w:tcBorders>
            <w:shd w:val="clear"/>
            <w:tcMar>
              <w:top w:w="0" w:type="dxa"/>
              <w:left w:w="84" w:type="dxa"/>
              <w:bottom w:w="0" w:type="dxa"/>
              <w:right w:w="8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Theme="minorEastAsia" w:hAnsiTheme="minorEastAsia" w:eastAsiaTheme="minorEastAsia" w:cstheme="minorEastAsia"/>
                <w:sz w:val="24"/>
                <w:szCs w:val="24"/>
              </w:rPr>
            </w:pPr>
            <w:r>
              <w:rPr>
                <w:rStyle w:val="5"/>
                <w:rFonts w:hint="eastAsia" w:asciiTheme="minorEastAsia" w:hAnsiTheme="minorEastAsia" w:eastAsiaTheme="minorEastAsia" w:cstheme="minorEastAsia"/>
                <w:b/>
                <w:color w:val="000000"/>
                <w:sz w:val="24"/>
                <w:szCs w:val="24"/>
                <w:bdr w:val="none" w:color="auto" w:sz="0" w:space="0"/>
              </w:rPr>
              <w:t>岗位</w:t>
            </w:r>
          </w:p>
        </w:tc>
        <w:tc>
          <w:tcPr>
            <w:tcW w:w="3060" w:type="dxa"/>
            <w:tcBorders>
              <w:top w:val="single" w:color="auto" w:sz="12" w:space="0"/>
              <w:left w:val="single" w:color="auto" w:sz="4" w:space="0"/>
              <w:bottom w:val="single" w:color="auto" w:sz="4" w:space="0"/>
              <w:right w:val="single" w:color="auto" w:sz="4" w:space="0"/>
            </w:tcBorders>
            <w:shd w:val="clear"/>
            <w:tcMar>
              <w:top w:w="0" w:type="dxa"/>
              <w:left w:w="84" w:type="dxa"/>
              <w:bottom w:w="0" w:type="dxa"/>
              <w:right w:w="8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Theme="minorEastAsia" w:hAnsiTheme="minorEastAsia" w:eastAsiaTheme="minorEastAsia" w:cstheme="minorEastAsia"/>
                <w:sz w:val="24"/>
                <w:szCs w:val="24"/>
              </w:rPr>
            </w:pPr>
            <w:r>
              <w:rPr>
                <w:rStyle w:val="5"/>
                <w:rFonts w:hint="eastAsia" w:asciiTheme="minorEastAsia" w:hAnsiTheme="minorEastAsia" w:eastAsiaTheme="minorEastAsia" w:cstheme="minorEastAsia"/>
                <w:b/>
                <w:color w:val="000000"/>
                <w:sz w:val="24"/>
                <w:szCs w:val="24"/>
                <w:bdr w:val="none" w:color="auto" w:sz="0" w:space="0"/>
              </w:rPr>
              <w:t>专业</w:t>
            </w:r>
          </w:p>
        </w:tc>
        <w:tc>
          <w:tcPr>
            <w:tcW w:w="1356" w:type="dxa"/>
            <w:tcBorders>
              <w:top w:val="single" w:color="auto" w:sz="12" w:space="0"/>
              <w:left w:val="single" w:color="auto" w:sz="4" w:space="0"/>
              <w:bottom w:val="single" w:color="auto" w:sz="4" w:space="0"/>
              <w:right w:val="single" w:color="auto" w:sz="4" w:space="0"/>
            </w:tcBorders>
            <w:shd w:val="clear"/>
            <w:tcMar>
              <w:top w:w="0" w:type="dxa"/>
              <w:left w:w="84" w:type="dxa"/>
              <w:bottom w:w="0" w:type="dxa"/>
              <w:right w:w="8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Theme="minorEastAsia" w:hAnsiTheme="minorEastAsia" w:eastAsiaTheme="minorEastAsia" w:cstheme="minorEastAsia"/>
                <w:sz w:val="24"/>
                <w:szCs w:val="24"/>
              </w:rPr>
            </w:pPr>
            <w:r>
              <w:rPr>
                <w:rStyle w:val="5"/>
                <w:rFonts w:hint="eastAsia" w:asciiTheme="minorEastAsia" w:hAnsiTheme="minorEastAsia" w:eastAsiaTheme="minorEastAsia" w:cstheme="minorEastAsia"/>
                <w:b/>
                <w:color w:val="000000"/>
                <w:sz w:val="24"/>
                <w:szCs w:val="24"/>
                <w:bdr w:val="none" w:color="auto" w:sz="0" w:space="0"/>
              </w:rPr>
              <w:t>学历</w:t>
            </w:r>
          </w:p>
        </w:tc>
        <w:tc>
          <w:tcPr>
            <w:tcW w:w="792" w:type="dxa"/>
            <w:tcBorders>
              <w:top w:val="single" w:color="auto" w:sz="12" w:space="0"/>
              <w:left w:val="single" w:color="auto" w:sz="4" w:space="0"/>
              <w:bottom w:val="single" w:color="auto" w:sz="4" w:space="0"/>
              <w:right w:val="single" w:color="auto" w:sz="12" w:space="0"/>
            </w:tcBorders>
            <w:shd w:val="clear"/>
            <w:tcMar>
              <w:top w:w="0" w:type="dxa"/>
              <w:left w:w="84" w:type="dxa"/>
              <w:bottom w:w="0" w:type="dxa"/>
              <w:right w:w="8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Theme="minorEastAsia" w:hAnsiTheme="minorEastAsia" w:eastAsiaTheme="minorEastAsia" w:cstheme="minorEastAsia"/>
                <w:sz w:val="24"/>
                <w:szCs w:val="24"/>
              </w:rPr>
            </w:pPr>
            <w:r>
              <w:rPr>
                <w:rStyle w:val="5"/>
                <w:rFonts w:hint="eastAsia" w:asciiTheme="minorEastAsia" w:hAnsiTheme="minorEastAsia" w:eastAsiaTheme="minorEastAsia" w:cstheme="minorEastAsia"/>
                <w:b/>
                <w:color w:val="000000"/>
                <w:sz w:val="24"/>
                <w:szCs w:val="24"/>
                <w:bdr w:val="none" w:color="auto" w:sz="0" w:space="0"/>
              </w:rPr>
              <w:t>人数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372" w:hRule="atLeast"/>
        </w:trPr>
        <w:tc>
          <w:tcPr>
            <w:tcW w:w="564" w:type="dxa"/>
            <w:tcBorders>
              <w:top w:val="single" w:color="auto" w:sz="4" w:space="0"/>
              <w:left w:val="single" w:color="auto" w:sz="12" w:space="0"/>
              <w:bottom w:val="single" w:color="auto" w:sz="4" w:space="0"/>
              <w:right w:val="single" w:color="auto" w:sz="4" w:space="0"/>
            </w:tcBorders>
            <w:shd w:val="clear"/>
            <w:tcMar>
              <w:top w:w="0" w:type="dxa"/>
              <w:left w:w="84" w:type="dxa"/>
              <w:bottom w:w="0" w:type="dxa"/>
              <w:right w:w="8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bdr w:val="none" w:color="auto" w:sz="0" w:space="0"/>
              </w:rPr>
              <w:t>1</w:t>
            </w:r>
          </w:p>
        </w:tc>
        <w:tc>
          <w:tcPr>
            <w:tcW w:w="1356" w:type="dxa"/>
            <w:tcBorders>
              <w:top w:val="single" w:color="auto" w:sz="4" w:space="0"/>
              <w:left w:val="single" w:color="auto" w:sz="4" w:space="0"/>
              <w:bottom w:val="single" w:color="auto" w:sz="4" w:space="0"/>
              <w:right w:val="single" w:color="auto" w:sz="4" w:space="0"/>
            </w:tcBorders>
            <w:shd w:val="clear"/>
            <w:tcMar>
              <w:top w:w="0" w:type="dxa"/>
              <w:left w:w="84" w:type="dxa"/>
              <w:bottom w:w="0" w:type="dxa"/>
              <w:right w:w="8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bdr w:val="none" w:color="auto" w:sz="0" w:space="0"/>
              </w:rPr>
              <w:t>土建技术管理</w:t>
            </w:r>
          </w:p>
        </w:tc>
        <w:tc>
          <w:tcPr>
            <w:tcW w:w="3060" w:type="dxa"/>
            <w:tcBorders>
              <w:top w:val="single" w:color="auto" w:sz="4" w:space="0"/>
              <w:left w:val="single" w:color="auto" w:sz="4" w:space="0"/>
              <w:bottom w:val="single" w:color="auto" w:sz="4" w:space="0"/>
              <w:right w:val="single" w:color="auto" w:sz="4" w:space="0"/>
            </w:tcBorders>
            <w:shd w:val="clear"/>
            <w:tcMar>
              <w:top w:w="0" w:type="dxa"/>
              <w:left w:w="84" w:type="dxa"/>
              <w:bottom w:w="0" w:type="dxa"/>
              <w:right w:w="8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FF0000"/>
                <w:sz w:val="24"/>
                <w:szCs w:val="24"/>
                <w:bdr w:val="none" w:color="auto" w:sz="0" w:space="0"/>
              </w:rPr>
              <w:t>土木工程</w:t>
            </w:r>
            <w:r>
              <w:rPr>
                <w:rFonts w:hint="eastAsia" w:asciiTheme="minorEastAsia" w:hAnsiTheme="minorEastAsia" w:eastAsiaTheme="minorEastAsia" w:cstheme="minorEastAsia"/>
                <w:color w:val="000000"/>
                <w:sz w:val="24"/>
                <w:szCs w:val="24"/>
                <w:bdr w:val="none" w:color="auto" w:sz="0" w:space="0"/>
              </w:rPr>
              <w:t>、建筑工程、工程管理、工程造价、安全工程、测绘工程等</w:t>
            </w:r>
          </w:p>
        </w:tc>
        <w:tc>
          <w:tcPr>
            <w:tcW w:w="1356" w:type="dxa"/>
            <w:tcBorders>
              <w:top w:val="single" w:color="auto" w:sz="4" w:space="0"/>
              <w:left w:val="single" w:color="auto" w:sz="4" w:space="0"/>
              <w:bottom w:val="single" w:color="auto" w:sz="4" w:space="0"/>
              <w:right w:val="single" w:color="auto" w:sz="4" w:space="0"/>
            </w:tcBorders>
            <w:shd w:val="clear"/>
            <w:tcMar>
              <w:top w:w="0" w:type="dxa"/>
              <w:left w:w="84" w:type="dxa"/>
              <w:bottom w:w="0" w:type="dxa"/>
              <w:right w:w="8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bdr w:val="none" w:color="auto" w:sz="0" w:space="0"/>
              </w:rPr>
              <w:t>二本及二本以上</w:t>
            </w:r>
          </w:p>
        </w:tc>
        <w:tc>
          <w:tcPr>
            <w:tcW w:w="792" w:type="dxa"/>
            <w:tcBorders>
              <w:top w:val="single" w:color="auto" w:sz="4" w:space="0"/>
              <w:left w:val="single" w:color="auto" w:sz="4" w:space="0"/>
              <w:bottom w:val="single" w:color="auto" w:sz="4" w:space="0"/>
              <w:right w:val="single" w:color="auto" w:sz="12" w:space="0"/>
            </w:tcBorders>
            <w:shd w:val="clear"/>
            <w:tcMar>
              <w:top w:w="0" w:type="dxa"/>
              <w:left w:w="84" w:type="dxa"/>
              <w:bottom w:w="0" w:type="dxa"/>
              <w:right w:w="8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bdr w:val="none" w:color="auto" w:sz="0" w:space="0"/>
              </w:rPr>
              <w:t>100人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372" w:hRule="atLeast"/>
        </w:trPr>
        <w:tc>
          <w:tcPr>
            <w:tcW w:w="564" w:type="dxa"/>
            <w:tcBorders>
              <w:top w:val="single" w:color="auto" w:sz="4" w:space="0"/>
              <w:left w:val="single" w:color="auto" w:sz="12" w:space="0"/>
              <w:bottom w:val="single" w:color="auto" w:sz="4" w:space="0"/>
              <w:right w:val="single" w:color="auto" w:sz="4" w:space="0"/>
            </w:tcBorders>
            <w:shd w:val="clear"/>
            <w:tcMar>
              <w:top w:w="0" w:type="dxa"/>
              <w:left w:w="84" w:type="dxa"/>
              <w:bottom w:w="0" w:type="dxa"/>
              <w:right w:w="8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bdr w:val="none" w:color="auto" w:sz="0" w:space="0"/>
              </w:rPr>
              <w:t>2</w:t>
            </w:r>
          </w:p>
        </w:tc>
        <w:tc>
          <w:tcPr>
            <w:tcW w:w="1356" w:type="dxa"/>
            <w:tcBorders>
              <w:top w:val="single" w:color="auto" w:sz="4" w:space="0"/>
              <w:left w:val="single" w:color="auto" w:sz="4" w:space="0"/>
              <w:bottom w:val="single" w:color="auto" w:sz="4" w:space="0"/>
              <w:right w:val="single" w:color="auto" w:sz="4" w:space="0"/>
            </w:tcBorders>
            <w:shd w:val="clear"/>
            <w:tcMar>
              <w:top w:w="0" w:type="dxa"/>
              <w:left w:w="84" w:type="dxa"/>
              <w:bottom w:w="0" w:type="dxa"/>
              <w:right w:w="8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bdr w:val="none" w:color="auto" w:sz="0" w:space="0"/>
              </w:rPr>
              <w:t>人力资源管理</w:t>
            </w:r>
          </w:p>
        </w:tc>
        <w:tc>
          <w:tcPr>
            <w:tcW w:w="3060" w:type="dxa"/>
            <w:tcBorders>
              <w:top w:val="single" w:color="auto" w:sz="4" w:space="0"/>
              <w:left w:val="single" w:color="auto" w:sz="4" w:space="0"/>
              <w:bottom w:val="single" w:color="auto" w:sz="4" w:space="0"/>
              <w:right w:val="single" w:color="auto" w:sz="4" w:space="0"/>
            </w:tcBorders>
            <w:shd w:val="clear"/>
            <w:tcMar>
              <w:top w:w="0" w:type="dxa"/>
              <w:left w:w="84" w:type="dxa"/>
              <w:bottom w:w="0" w:type="dxa"/>
              <w:right w:w="8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bdr w:val="none" w:color="auto" w:sz="0" w:space="0"/>
              </w:rPr>
              <w:t>人力资源管理等相关专业</w:t>
            </w:r>
          </w:p>
        </w:tc>
        <w:tc>
          <w:tcPr>
            <w:tcW w:w="1356" w:type="dxa"/>
            <w:tcBorders>
              <w:top w:val="single" w:color="auto" w:sz="4" w:space="0"/>
              <w:left w:val="single" w:color="auto" w:sz="4" w:space="0"/>
              <w:bottom w:val="single" w:color="auto" w:sz="4" w:space="0"/>
              <w:right w:val="single" w:color="auto" w:sz="4" w:space="0"/>
            </w:tcBorders>
            <w:shd w:val="clear"/>
            <w:tcMar>
              <w:top w:w="0" w:type="dxa"/>
              <w:left w:w="84" w:type="dxa"/>
              <w:bottom w:w="0" w:type="dxa"/>
              <w:right w:w="8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bdr w:val="none" w:color="auto" w:sz="0" w:space="0"/>
              </w:rPr>
              <w:t>二本及二本以上</w:t>
            </w:r>
          </w:p>
        </w:tc>
        <w:tc>
          <w:tcPr>
            <w:tcW w:w="792" w:type="dxa"/>
            <w:tcBorders>
              <w:top w:val="single" w:color="auto" w:sz="4" w:space="0"/>
              <w:left w:val="single" w:color="auto" w:sz="4" w:space="0"/>
              <w:bottom w:val="single" w:color="auto" w:sz="4" w:space="0"/>
              <w:right w:val="single" w:color="auto" w:sz="12" w:space="0"/>
            </w:tcBorders>
            <w:shd w:val="clear"/>
            <w:tcMar>
              <w:top w:w="0" w:type="dxa"/>
              <w:left w:w="84" w:type="dxa"/>
              <w:bottom w:w="0" w:type="dxa"/>
              <w:right w:w="8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bdr w:val="none" w:color="auto" w:sz="0" w:space="0"/>
              </w:rPr>
              <w:t>1人</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i w:val="0"/>
          <w:caps w:val="0"/>
          <w:color w:val="333333"/>
          <w:spacing w:val="0"/>
          <w:sz w:val="24"/>
          <w:szCs w:val="24"/>
          <w:bdr w:val="none" w:color="auto" w:sz="0" w:space="0"/>
          <w:shd w:val="clear" w:fill="FFFFFF"/>
        </w:rPr>
        <w:t>联系人：  张睿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i w:val="0"/>
          <w:caps w:val="0"/>
          <w:color w:val="333333"/>
          <w:spacing w:val="0"/>
          <w:sz w:val="24"/>
          <w:szCs w:val="24"/>
          <w:bdr w:val="none" w:color="auto" w:sz="0" w:space="0"/>
          <w:shd w:val="clear" w:fill="FFFFFF"/>
        </w:rPr>
        <w:t>邮编：330001</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i w:val="0"/>
          <w:caps w:val="0"/>
          <w:color w:val="333333"/>
          <w:spacing w:val="0"/>
          <w:sz w:val="24"/>
          <w:szCs w:val="24"/>
          <w:bdr w:val="none" w:color="auto" w:sz="0" w:space="0"/>
          <w:shd w:val="clear" w:fill="FFFFFF"/>
        </w:rPr>
        <w:t>电话：0791-85232324    15180173080</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i w:val="0"/>
          <w:caps w:val="0"/>
          <w:color w:val="333333"/>
          <w:spacing w:val="0"/>
          <w:sz w:val="24"/>
          <w:szCs w:val="24"/>
          <w:bdr w:val="none" w:color="auto" w:sz="0" w:space="0"/>
          <w:shd w:val="clear" w:fill="FFFFFF"/>
        </w:rPr>
        <w:t>联系地址：江西省南昌市青云谱区何坊西路333号</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16" w:lineRule="atLeast"/>
        <w:ind w:left="0" w:right="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i w:val="0"/>
          <w:caps w:val="0"/>
          <w:color w:val="333333"/>
          <w:spacing w:val="0"/>
          <w:sz w:val="24"/>
          <w:szCs w:val="24"/>
          <w:bdr w:val="none" w:color="auto" w:sz="0" w:space="0"/>
          <w:shd w:val="clear" w:fill="FFFFFF"/>
        </w:rPr>
        <w:t>简历接收邮箱：</w:t>
      </w:r>
      <w:r>
        <w:rPr>
          <w:rFonts w:hint="eastAsia" w:asciiTheme="minorEastAsia" w:hAnsiTheme="minorEastAsia" w:eastAsiaTheme="minorEastAsia" w:cstheme="minorEastAsia"/>
          <w:i w:val="0"/>
          <w:caps w:val="0"/>
          <w:color w:val="858585"/>
          <w:spacing w:val="0"/>
          <w:sz w:val="24"/>
          <w:szCs w:val="24"/>
          <w:u w:val="none"/>
          <w:bdr w:val="none" w:color="auto" w:sz="0" w:space="0"/>
          <w:shd w:val="clear" w:fill="FFFFFF"/>
        </w:rPr>
        <w:fldChar w:fldCharType="begin"/>
      </w:r>
      <w:r>
        <w:rPr>
          <w:rFonts w:hint="eastAsia" w:asciiTheme="minorEastAsia" w:hAnsiTheme="minorEastAsia" w:eastAsiaTheme="minorEastAsia" w:cstheme="minorEastAsia"/>
          <w:i w:val="0"/>
          <w:caps w:val="0"/>
          <w:color w:val="858585"/>
          <w:spacing w:val="0"/>
          <w:sz w:val="24"/>
          <w:szCs w:val="24"/>
          <w:u w:val="none"/>
          <w:bdr w:val="none" w:color="auto" w:sz="0" w:space="0"/>
          <w:shd w:val="clear" w:fill="FFFFFF"/>
        </w:rPr>
        <w:instrText xml:space="preserve"> HYPERLINK "mailto:2598844066@qq.com" </w:instrText>
      </w:r>
      <w:r>
        <w:rPr>
          <w:rFonts w:hint="eastAsia" w:asciiTheme="minorEastAsia" w:hAnsiTheme="minorEastAsia" w:eastAsiaTheme="minorEastAsia" w:cstheme="minorEastAsia"/>
          <w:i w:val="0"/>
          <w:caps w:val="0"/>
          <w:color w:val="858585"/>
          <w:spacing w:val="0"/>
          <w:sz w:val="24"/>
          <w:szCs w:val="24"/>
          <w:u w:val="none"/>
          <w:bdr w:val="none" w:color="auto" w:sz="0" w:space="0"/>
          <w:shd w:val="clear" w:fill="FFFFFF"/>
        </w:rPr>
        <w:fldChar w:fldCharType="separate"/>
      </w:r>
      <w:r>
        <w:rPr>
          <w:rStyle w:val="6"/>
          <w:rFonts w:hint="eastAsia" w:asciiTheme="minorEastAsia" w:hAnsiTheme="minorEastAsia" w:eastAsiaTheme="minorEastAsia" w:cstheme="minorEastAsia"/>
          <w:i w:val="0"/>
          <w:caps w:val="0"/>
          <w:color w:val="0000FF"/>
          <w:spacing w:val="0"/>
          <w:sz w:val="24"/>
          <w:szCs w:val="24"/>
          <w:u w:val="single"/>
          <w:bdr w:val="none" w:color="auto" w:sz="0" w:space="0"/>
          <w:shd w:val="clear" w:fill="FFFFFF"/>
        </w:rPr>
        <w:t>511346660@qq.com</w:t>
      </w:r>
      <w:r>
        <w:rPr>
          <w:rFonts w:hint="eastAsia" w:asciiTheme="minorEastAsia" w:hAnsiTheme="minorEastAsia" w:eastAsiaTheme="minorEastAsia" w:cstheme="minorEastAsia"/>
          <w:i w:val="0"/>
          <w:caps w:val="0"/>
          <w:color w:val="858585"/>
          <w:spacing w:val="0"/>
          <w:sz w:val="24"/>
          <w:szCs w:val="24"/>
          <w:u w:val="none"/>
          <w:bdr w:val="none" w:color="auto" w:sz="0" w:space="0"/>
          <w:shd w:val="clear" w:fill="FFFFFF"/>
        </w:rPr>
        <w:fldChar w:fldCharType="end"/>
      </w:r>
      <w:r>
        <w:rPr>
          <w:rFonts w:hint="eastAsia" w:asciiTheme="minorEastAsia" w:hAnsiTheme="minorEastAsia" w:eastAsiaTheme="minorEastAsia" w:cstheme="minorEastAsia"/>
          <w:i w:val="0"/>
          <w:caps w:val="0"/>
          <w:color w:val="333333"/>
          <w:spacing w:val="0"/>
          <w:sz w:val="24"/>
          <w:szCs w:val="24"/>
          <w:bdr w:val="none" w:color="auto" w:sz="0" w:space="0"/>
          <w:shd w:val="clear" w:fill="FFFFFF"/>
        </w:rPr>
        <w:t>（简历以名字+学校+专业命名发送）</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i w:val="0"/>
          <w:caps w:val="0"/>
          <w:color w:val="333333"/>
          <w:spacing w:val="0"/>
          <w:sz w:val="24"/>
          <w:szCs w:val="24"/>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Theme="minorEastAsia" w:hAnsiTheme="minorEastAsia" w:eastAsiaTheme="minorEastAsia" w:cstheme="minorEastAsia"/>
          <w:sz w:val="24"/>
          <w:szCs w:val="24"/>
        </w:rPr>
      </w:pPr>
      <w:r>
        <w:rPr>
          <w:rStyle w:val="5"/>
          <w:rFonts w:hint="eastAsia" w:asciiTheme="minorEastAsia" w:hAnsiTheme="minorEastAsia" w:eastAsiaTheme="minorEastAsia" w:cstheme="minorEastAsia"/>
          <w:i w:val="0"/>
          <w:caps w:val="0"/>
          <w:color w:val="FF0000"/>
          <w:spacing w:val="0"/>
          <w:sz w:val="24"/>
          <w:szCs w:val="24"/>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Theme="minorEastAsia" w:hAnsiTheme="minorEastAsia" w:eastAsiaTheme="minorEastAsia" w:cstheme="minorEastAsia"/>
          <w:sz w:val="24"/>
          <w:szCs w:val="24"/>
        </w:rPr>
      </w:pPr>
    </w:p>
    <w:p>
      <w:pPr>
        <w:keepNext w:val="0"/>
        <w:keepLines w:val="0"/>
        <w:widowControl/>
        <w:suppressLineNumbers w:val="0"/>
        <w:shd w:val="clear" w:fill="FFFFFF"/>
        <w:ind w:left="0" w:firstLine="0"/>
        <w:jc w:val="center"/>
        <w:rPr>
          <w:rFonts w:hint="eastAsia" w:asciiTheme="minorEastAsia" w:hAnsiTheme="minorEastAsia" w:eastAsiaTheme="minorEastAsia" w:cstheme="minorEastAsia"/>
          <w:i w:val="0"/>
          <w:caps w:val="0"/>
          <w:color w:val="333333"/>
          <w:spacing w:val="0"/>
          <w:sz w:val="24"/>
          <w:szCs w:val="24"/>
        </w:rPr>
      </w:pPr>
    </w:p>
    <w:p>
      <w:pPr>
        <w:keepNext w:val="0"/>
        <w:keepLines w:val="0"/>
        <w:widowControl/>
        <w:suppressLineNumbers w:val="0"/>
        <w:pBdr>
          <w:top w:val="none" w:color="auto" w:sz="0" w:space="0"/>
          <w:left w:val="single" w:color="60B0F4" w:sz="12" w:space="9"/>
          <w:bottom w:val="none" w:color="auto" w:sz="0" w:space="0"/>
          <w:right w:val="none" w:color="auto" w:sz="0" w:space="0"/>
        </w:pBdr>
        <w:shd w:val="clear" w:fill="FFFFFF"/>
        <w:spacing w:line="360" w:lineRule="atLeast"/>
        <w:ind w:left="0" w:firstLine="0"/>
        <w:jc w:val="left"/>
        <w:rPr>
          <w:rFonts w:hint="eastAsia" w:asciiTheme="minorEastAsia" w:hAnsiTheme="minorEastAsia" w:eastAsiaTheme="minorEastAsia" w:cstheme="minorEastAsia"/>
          <w:i w:val="0"/>
          <w:caps w:val="0"/>
          <w:color w:val="333333"/>
          <w:spacing w:val="0"/>
          <w:sz w:val="24"/>
          <w:szCs w:val="24"/>
        </w:rPr>
      </w:pPr>
      <w:r>
        <w:rPr>
          <w:rFonts w:hint="eastAsia" w:asciiTheme="minorEastAsia" w:hAnsiTheme="minorEastAsia" w:eastAsiaTheme="minorEastAsia" w:cstheme="minorEastAsia"/>
          <w:i w:val="0"/>
          <w:caps w:val="0"/>
          <w:color w:val="333333"/>
          <w:spacing w:val="0"/>
          <w:kern w:val="0"/>
          <w:sz w:val="24"/>
          <w:szCs w:val="24"/>
          <w:bdr w:val="none" w:color="auto" w:sz="0" w:space="0"/>
          <w:shd w:val="clear" w:fill="FFFFFF"/>
          <w:lang w:val="en-US" w:eastAsia="zh-CN" w:bidi="ar"/>
        </w:rPr>
        <w:t>招聘职位</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 w:lineRule="atLeast"/>
        <w:ind w:left="0" w:right="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i w:val="0"/>
          <w:caps w:val="0"/>
          <w:color w:val="60B0F4"/>
          <w:spacing w:val="0"/>
          <w:sz w:val="24"/>
          <w:szCs w:val="24"/>
          <w:u w:val="none"/>
          <w:bdr w:val="none" w:color="auto" w:sz="0" w:space="0"/>
          <w:shd w:val="clear" w:fill="FFFFFF"/>
        </w:rPr>
        <w:fldChar w:fldCharType="begin"/>
      </w:r>
      <w:r>
        <w:rPr>
          <w:rFonts w:hint="eastAsia" w:asciiTheme="minorEastAsia" w:hAnsiTheme="minorEastAsia" w:eastAsiaTheme="minorEastAsia" w:cstheme="minorEastAsia"/>
          <w:i w:val="0"/>
          <w:caps w:val="0"/>
          <w:color w:val="60B0F4"/>
          <w:spacing w:val="0"/>
          <w:sz w:val="24"/>
          <w:szCs w:val="24"/>
          <w:u w:val="none"/>
          <w:bdr w:val="none" w:color="auto" w:sz="0" w:space="0"/>
          <w:shd w:val="clear" w:fill="FFFFFF"/>
        </w:rPr>
        <w:instrText xml:space="preserve"> HYPERLINK "http://jxny.bibibi.net/detail/job?id=28865&amp;career_id=4928" \t "http://jxny.bibibi.net/detail/_blank" </w:instrText>
      </w:r>
      <w:r>
        <w:rPr>
          <w:rFonts w:hint="eastAsia" w:asciiTheme="minorEastAsia" w:hAnsiTheme="minorEastAsia" w:eastAsiaTheme="minorEastAsia" w:cstheme="minorEastAsia"/>
          <w:i w:val="0"/>
          <w:caps w:val="0"/>
          <w:color w:val="60B0F4"/>
          <w:spacing w:val="0"/>
          <w:sz w:val="24"/>
          <w:szCs w:val="24"/>
          <w:u w:val="none"/>
          <w:bdr w:val="none" w:color="auto" w:sz="0" w:space="0"/>
          <w:shd w:val="clear" w:fill="FFFFFF"/>
        </w:rPr>
        <w:fldChar w:fldCharType="separate"/>
      </w:r>
      <w:r>
        <w:rPr>
          <w:rStyle w:val="6"/>
          <w:rFonts w:hint="eastAsia" w:asciiTheme="minorEastAsia" w:hAnsiTheme="minorEastAsia" w:eastAsiaTheme="minorEastAsia" w:cstheme="minorEastAsia"/>
          <w:i w:val="0"/>
          <w:caps w:val="0"/>
          <w:color w:val="60B0F4"/>
          <w:spacing w:val="0"/>
          <w:sz w:val="24"/>
          <w:szCs w:val="24"/>
          <w:u w:val="none"/>
          <w:bdr w:val="none" w:color="auto" w:sz="0" w:space="0"/>
          <w:shd w:val="clear" w:fill="FFFFFF"/>
        </w:rPr>
        <w:t>现场施工员</w:t>
      </w:r>
      <w:r>
        <w:rPr>
          <w:rFonts w:hint="eastAsia" w:asciiTheme="minorEastAsia" w:hAnsiTheme="minorEastAsia" w:eastAsiaTheme="minorEastAsia" w:cstheme="minorEastAsia"/>
          <w:i w:val="0"/>
          <w:caps w:val="0"/>
          <w:color w:val="60B0F4"/>
          <w:spacing w:val="0"/>
          <w:sz w:val="24"/>
          <w:szCs w:val="24"/>
          <w:u w:val="none"/>
          <w:bdr w:val="none" w:color="auto" w:sz="0" w:space="0"/>
          <w:shd w:val="clear" w:fill="FFFFFF"/>
        </w:rPr>
        <w:fldChar w:fldCharType="end"/>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 w:lineRule="atLeast"/>
        <w:ind w:left="0" w:right="0"/>
        <w:rPr>
          <w:rFonts w:hint="eastAsia" w:asciiTheme="minorEastAsia" w:hAnsiTheme="minorEastAsia" w:eastAsiaTheme="minorEastAsia" w:cstheme="minorEastAsia"/>
          <w:color w:val="FF0000"/>
          <w:sz w:val="24"/>
          <w:szCs w:val="24"/>
        </w:rPr>
      </w:pPr>
      <w:r>
        <w:rPr>
          <w:rFonts w:hint="eastAsia" w:asciiTheme="minorEastAsia" w:hAnsiTheme="minorEastAsia" w:eastAsiaTheme="minorEastAsia" w:cstheme="minorEastAsia"/>
          <w:i w:val="0"/>
          <w:caps w:val="0"/>
          <w:color w:val="333333"/>
          <w:spacing w:val="0"/>
          <w:sz w:val="24"/>
          <w:szCs w:val="24"/>
          <w:bdr w:val="none" w:color="auto" w:sz="0" w:space="0"/>
          <w:shd w:val="clear" w:fill="FFFFFF"/>
        </w:rPr>
        <w:t>招聘专业：土木类，</w:t>
      </w:r>
      <w:bookmarkStart w:id="0" w:name="_GoBack"/>
      <w:r>
        <w:rPr>
          <w:rFonts w:hint="eastAsia" w:asciiTheme="minorEastAsia" w:hAnsiTheme="minorEastAsia" w:eastAsiaTheme="minorEastAsia" w:cstheme="minorEastAsia"/>
          <w:i w:val="0"/>
          <w:caps w:val="0"/>
          <w:color w:val="FF0000"/>
          <w:spacing w:val="0"/>
          <w:sz w:val="24"/>
          <w:szCs w:val="24"/>
          <w:bdr w:val="none" w:color="auto" w:sz="0" w:space="0"/>
          <w:shd w:val="clear" w:fill="FFFFFF"/>
        </w:rPr>
        <w:t>土木工程</w:t>
      </w:r>
    </w:p>
    <w:bookmarkEnd w:id="0"/>
    <w:p>
      <w:pPr>
        <w:keepNext w:val="0"/>
        <w:keepLines w:val="0"/>
        <w:widowControl/>
        <w:suppressLineNumbers w:val="0"/>
        <w:pBdr>
          <w:top w:val="none" w:color="auto" w:sz="0" w:space="0"/>
          <w:left w:val="none" w:color="auto" w:sz="0" w:space="0"/>
          <w:bottom w:val="dashed" w:color="DDDDDD" w:sz="4" w:space="6"/>
          <w:right w:val="none" w:color="auto" w:sz="0" w:space="0"/>
        </w:pBdr>
        <w:shd w:val="clear" w:fill="FFFFFF"/>
        <w:spacing w:line="24" w:lineRule="atLeast"/>
        <w:ind w:left="0" w:firstLine="0"/>
        <w:jc w:val="left"/>
        <w:rPr>
          <w:rFonts w:hint="eastAsia" w:asciiTheme="minorEastAsia" w:hAnsiTheme="minorEastAsia" w:eastAsiaTheme="minorEastAsia" w:cstheme="minorEastAsia"/>
          <w:i w:val="0"/>
          <w:caps w:val="0"/>
          <w:color w:val="FF9900"/>
          <w:spacing w:val="0"/>
          <w:sz w:val="24"/>
          <w:szCs w:val="24"/>
        </w:rPr>
      </w:pPr>
      <w:r>
        <w:rPr>
          <w:rFonts w:hint="eastAsia" w:asciiTheme="minorEastAsia" w:hAnsiTheme="minorEastAsia" w:eastAsiaTheme="minorEastAsia" w:cstheme="minorEastAsia"/>
          <w:i w:val="0"/>
          <w:caps w:val="0"/>
          <w:color w:val="FF9900"/>
          <w:spacing w:val="0"/>
          <w:kern w:val="0"/>
          <w:sz w:val="24"/>
          <w:szCs w:val="24"/>
          <w:bdr w:val="none" w:color="auto" w:sz="0" w:space="0"/>
          <w:shd w:val="clear" w:fill="FFFFFF"/>
          <w:lang w:val="en-US" w:eastAsia="zh-CN" w:bidi="ar"/>
        </w:rPr>
        <w:t>薪资面议</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 w:lineRule="atLeast"/>
        <w:ind w:left="0" w:right="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i w:val="0"/>
          <w:caps w:val="0"/>
          <w:color w:val="333333"/>
          <w:spacing w:val="0"/>
          <w:sz w:val="24"/>
          <w:szCs w:val="24"/>
          <w:bdr w:val="none" w:color="auto" w:sz="0" w:space="0"/>
          <w:shd w:val="clear" w:fill="FFFFFF"/>
        </w:rPr>
        <w:t>50人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 w:lineRule="atLeast"/>
        <w:ind w:left="0" w:right="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i w:val="0"/>
          <w:caps w:val="0"/>
          <w:color w:val="333333"/>
          <w:spacing w:val="0"/>
          <w:sz w:val="24"/>
          <w:szCs w:val="24"/>
          <w:bdr w:val="none" w:color="auto" w:sz="0" w:space="0"/>
          <w:shd w:val="clear" w:fill="FFFFFF"/>
        </w:rPr>
        <w:t>本科及以上 | 南昌市 景德镇市 萍乡市 九江市 新余市 鹰潭市 赣州市 吉安市 宜春市 抚州市 上饶市</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 w:lineRule="atLeast"/>
        <w:ind w:left="0" w:right="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i w:val="0"/>
          <w:caps w:val="0"/>
          <w:color w:val="60B0F4"/>
          <w:spacing w:val="0"/>
          <w:sz w:val="24"/>
          <w:szCs w:val="24"/>
          <w:u w:val="none"/>
          <w:bdr w:val="none" w:color="auto" w:sz="0" w:space="0"/>
          <w:shd w:val="clear" w:fill="FFFFFF"/>
        </w:rPr>
        <w:fldChar w:fldCharType="begin"/>
      </w:r>
      <w:r>
        <w:rPr>
          <w:rFonts w:hint="eastAsia" w:asciiTheme="minorEastAsia" w:hAnsiTheme="minorEastAsia" w:eastAsiaTheme="minorEastAsia" w:cstheme="minorEastAsia"/>
          <w:i w:val="0"/>
          <w:caps w:val="0"/>
          <w:color w:val="60B0F4"/>
          <w:spacing w:val="0"/>
          <w:sz w:val="24"/>
          <w:szCs w:val="24"/>
          <w:u w:val="none"/>
          <w:bdr w:val="none" w:color="auto" w:sz="0" w:space="0"/>
          <w:shd w:val="clear" w:fill="FFFFFF"/>
        </w:rPr>
        <w:instrText xml:space="preserve"> HYPERLINK "http://jxny.bibibi.net/detail/job?id=513300&amp;career_id=4928" \t "http://jxny.bibibi.net/detail/_blank" </w:instrText>
      </w:r>
      <w:r>
        <w:rPr>
          <w:rFonts w:hint="eastAsia" w:asciiTheme="minorEastAsia" w:hAnsiTheme="minorEastAsia" w:eastAsiaTheme="minorEastAsia" w:cstheme="minorEastAsia"/>
          <w:i w:val="0"/>
          <w:caps w:val="0"/>
          <w:color w:val="60B0F4"/>
          <w:spacing w:val="0"/>
          <w:sz w:val="24"/>
          <w:szCs w:val="24"/>
          <w:u w:val="none"/>
          <w:bdr w:val="none" w:color="auto" w:sz="0" w:space="0"/>
          <w:shd w:val="clear" w:fill="FFFFFF"/>
        </w:rPr>
        <w:fldChar w:fldCharType="separate"/>
      </w:r>
      <w:r>
        <w:rPr>
          <w:rStyle w:val="6"/>
          <w:rFonts w:hint="eastAsia" w:asciiTheme="minorEastAsia" w:hAnsiTheme="minorEastAsia" w:eastAsiaTheme="minorEastAsia" w:cstheme="minorEastAsia"/>
          <w:i w:val="0"/>
          <w:caps w:val="0"/>
          <w:color w:val="60B0F4"/>
          <w:spacing w:val="0"/>
          <w:sz w:val="24"/>
          <w:szCs w:val="24"/>
          <w:u w:val="none"/>
          <w:bdr w:val="none" w:color="auto" w:sz="0" w:space="0"/>
          <w:shd w:val="clear" w:fill="FFFFFF"/>
        </w:rPr>
        <w:t>人力资源</w:t>
      </w:r>
      <w:r>
        <w:rPr>
          <w:rFonts w:hint="eastAsia" w:asciiTheme="minorEastAsia" w:hAnsiTheme="minorEastAsia" w:eastAsiaTheme="minorEastAsia" w:cstheme="minorEastAsia"/>
          <w:i w:val="0"/>
          <w:caps w:val="0"/>
          <w:color w:val="60B0F4"/>
          <w:spacing w:val="0"/>
          <w:sz w:val="24"/>
          <w:szCs w:val="24"/>
          <w:u w:val="none"/>
          <w:bdr w:val="none" w:color="auto" w:sz="0" w:space="0"/>
          <w:shd w:val="clear" w:fill="FFFFFF"/>
        </w:rPr>
        <w:fldChar w:fldCharType="end"/>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 w:lineRule="atLeast"/>
        <w:ind w:left="0" w:right="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i w:val="0"/>
          <w:caps w:val="0"/>
          <w:color w:val="333333"/>
          <w:spacing w:val="0"/>
          <w:sz w:val="24"/>
          <w:szCs w:val="24"/>
          <w:bdr w:val="none" w:color="auto" w:sz="0" w:space="0"/>
          <w:shd w:val="clear" w:fill="FFFFFF"/>
        </w:rPr>
        <w:t>招聘专业：人力资源管理，劳动关系</w:t>
      </w:r>
    </w:p>
    <w:p>
      <w:pPr>
        <w:keepNext w:val="0"/>
        <w:keepLines w:val="0"/>
        <w:widowControl/>
        <w:suppressLineNumbers w:val="0"/>
        <w:pBdr>
          <w:top w:val="none" w:color="auto" w:sz="0" w:space="0"/>
          <w:left w:val="none" w:color="auto" w:sz="0" w:space="0"/>
          <w:bottom w:val="dashed" w:color="DDDDDD" w:sz="4" w:space="6"/>
          <w:right w:val="none" w:color="auto" w:sz="0" w:space="0"/>
        </w:pBdr>
        <w:shd w:val="clear" w:fill="FFFFFF"/>
        <w:spacing w:line="24" w:lineRule="atLeast"/>
        <w:ind w:left="0" w:firstLine="0"/>
        <w:jc w:val="left"/>
        <w:rPr>
          <w:rFonts w:hint="eastAsia" w:asciiTheme="minorEastAsia" w:hAnsiTheme="minorEastAsia" w:eastAsiaTheme="minorEastAsia" w:cstheme="minorEastAsia"/>
          <w:i w:val="0"/>
          <w:caps w:val="0"/>
          <w:color w:val="FF9900"/>
          <w:spacing w:val="0"/>
          <w:sz w:val="24"/>
          <w:szCs w:val="24"/>
        </w:rPr>
      </w:pPr>
      <w:r>
        <w:rPr>
          <w:rFonts w:hint="eastAsia" w:asciiTheme="minorEastAsia" w:hAnsiTheme="minorEastAsia" w:eastAsiaTheme="minorEastAsia" w:cstheme="minorEastAsia"/>
          <w:i w:val="0"/>
          <w:caps w:val="0"/>
          <w:color w:val="FF9900"/>
          <w:spacing w:val="0"/>
          <w:kern w:val="0"/>
          <w:sz w:val="24"/>
          <w:szCs w:val="24"/>
          <w:bdr w:val="none" w:color="auto" w:sz="0" w:space="0"/>
          <w:shd w:val="clear" w:fill="FFFFFF"/>
          <w:lang w:val="en-US" w:eastAsia="zh-CN" w:bidi="ar"/>
        </w:rPr>
        <w:t>4K-6K/月</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 w:lineRule="atLeast"/>
        <w:ind w:left="0" w:right="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i w:val="0"/>
          <w:caps w:val="0"/>
          <w:color w:val="333333"/>
          <w:spacing w:val="0"/>
          <w:sz w:val="24"/>
          <w:szCs w:val="24"/>
          <w:bdr w:val="none" w:color="auto" w:sz="0" w:space="0"/>
          <w:shd w:val="clear" w:fill="FFFFFF"/>
        </w:rPr>
        <w:t>1人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 w:lineRule="atLeast"/>
        <w:ind w:left="0" w:right="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i w:val="0"/>
          <w:caps w:val="0"/>
          <w:color w:val="333333"/>
          <w:spacing w:val="0"/>
          <w:sz w:val="24"/>
          <w:szCs w:val="24"/>
          <w:bdr w:val="none" w:color="auto" w:sz="0" w:space="0"/>
          <w:shd w:val="clear" w:fill="FFFFFF"/>
        </w:rPr>
        <w:t>本科及以上 | 南昌市</w:t>
      </w:r>
    </w:p>
    <w:p>
      <w:pPr>
        <w:rPr>
          <w:rFonts w:hint="eastAsia" w:asciiTheme="minorEastAsia" w:hAnsiTheme="minorEastAsia" w:eastAsiaTheme="minorEastAsia" w:cstheme="minorEastAsia"/>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华文新魏">
    <w:panose1 w:val="02010800040101010101"/>
    <w:charset w:val="86"/>
    <w:family w:val="auto"/>
    <w:pitch w:val="default"/>
    <w:sig w:usb0="00000001" w:usb1="080F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幼圆">
    <w:panose1 w:val="02010509060101010101"/>
    <w:charset w:val="86"/>
    <w:family w:val="auto"/>
    <w:pitch w:val="default"/>
    <w:sig w:usb0="00000001" w:usb1="080E0000" w:usb2="00000000" w:usb3="00000000" w:csb0="00040000" w:csb1="00000000"/>
  </w:font>
  <w:font w:name="华文琥珀">
    <w:panose1 w:val="02010800040101010101"/>
    <w:charset w:val="86"/>
    <w:family w:val="auto"/>
    <w:pitch w:val="default"/>
    <w:sig w:usb0="00000001" w:usb1="080F0000" w:usb2="00000000" w:usb3="00000000" w:csb0="00040000" w:csb1="00000000"/>
  </w:font>
  <w:font w:name="隶书">
    <w:panose1 w:val="0201050906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5506BA5"/>
    <w:rsid w:val="45506B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 w:type="character" w:styleId="6">
    <w:name w:val="Hyperlink"/>
    <w:basedOn w:val="4"/>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8</TotalTime>
  <ScaleCrop>false</ScaleCrop>
  <LinksUpToDate>false</LinksUpToDate>
  <CharactersWithSpaces>0</CharactersWithSpaces>
  <Application>WPS Office_11.1.0.10116_F1E327BC-269C-435d-A152-05C5408002CA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2020-10-26T09:53:00Z</dcterms:created>
  <dc:creator>Night attack</dc:creator>
  <cp:lastModifiedBy>Night attack</cp:lastModifiedBy>
  <dcterms:modified xsi:type="dcterms:W3CDTF">2020-10-26T10:02:21Z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2052-11.1.0.10116</vt:lpwstr>
  </property>
</Properties>
</file>